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E0" w:rsidRPr="00384EBD" w:rsidRDefault="004C09E0" w:rsidP="004C09E0">
      <w:pPr>
        <w:jc w:val="center"/>
        <w:rPr>
          <w:rFonts w:cs="B Roya"/>
          <w:b/>
          <w:bCs/>
          <w:sz w:val="28"/>
          <w:szCs w:val="28"/>
          <w:rtl/>
          <w:lang w:bidi="fa-IR"/>
        </w:rPr>
      </w:pPr>
      <w:r w:rsidRPr="00384EBD">
        <w:rPr>
          <w:rFonts w:cs="B Roya" w:hint="cs"/>
          <w:b/>
          <w:bCs/>
          <w:sz w:val="28"/>
          <w:szCs w:val="28"/>
          <w:rtl/>
          <w:lang w:bidi="fa-IR"/>
        </w:rPr>
        <w:t>بسمه تعالي</w:t>
      </w:r>
    </w:p>
    <w:p w:rsidR="004C09E0" w:rsidRPr="00384EBD" w:rsidRDefault="004C09E0" w:rsidP="004C09E0">
      <w:pPr>
        <w:jc w:val="center"/>
        <w:rPr>
          <w:rFonts w:cs="B Roya"/>
          <w:b/>
          <w:bCs/>
          <w:sz w:val="28"/>
          <w:szCs w:val="28"/>
          <w:rtl/>
          <w:lang w:bidi="fa-IR"/>
        </w:rPr>
      </w:pPr>
      <w:r w:rsidRPr="00384EBD">
        <w:rPr>
          <w:rFonts w:cs="B Roya" w:hint="cs"/>
          <w:b/>
          <w:bCs/>
          <w:sz w:val="28"/>
          <w:szCs w:val="28"/>
          <w:rtl/>
          <w:lang w:bidi="fa-IR"/>
        </w:rPr>
        <w:t xml:space="preserve">دانشگاه علوم پزشكي سمنان </w:t>
      </w:r>
      <w:r w:rsidRPr="00384EBD">
        <w:rPr>
          <w:rFonts w:cs="Yagut"/>
          <w:b/>
          <w:bCs/>
          <w:sz w:val="28"/>
          <w:szCs w:val="28"/>
          <w:rtl/>
          <w:lang w:bidi="fa-IR"/>
        </w:rPr>
        <w:t>–</w:t>
      </w:r>
      <w:r w:rsidRPr="00384EBD">
        <w:rPr>
          <w:rFonts w:cs="B Roya" w:hint="cs"/>
          <w:b/>
          <w:bCs/>
          <w:sz w:val="28"/>
          <w:szCs w:val="28"/>
          <w:rtl/>
          <w:lang w:bidi="fa-IR"/>
        </w:rPr>
        <w:t xml:space="preserve">  دانشكده پزشكي </w:t>
      </w:r>
      <w:r w:rsidRPr="00384EBD">
        <w:rPr>
          <w:rFonts w:cs="Yagut"/>
          <w:b/>
          <w:bCs/>
          <w:sz w:val="28"/>
          <w:szCs w:val="28"/>
          <w:rtl/>
          <w:lang w:bidi="fa-IR"/>
        </w:rPr>
        <w:t>–</w:t>
      </w:r>
      <w:r w:rsidRPr="00384EBD">
        <w:rPr>
          <w:rFonts w:cs="B Roya" w:hint="cs"/>
          <w:b/>
          <w:bCs/>
          <w:sz w:val="28"/>
          <w:szCs w:val="28"/>
          <w:rtl/>
          <w:lang w:bidi="fa-IR"/>
        </w:rPr>
        <w:t xml:space="preserve">  دفتر</w:t>
      </w:r>
      <w:r w:rsidRPr="00384EBD">
        <w:rPr>
          <w:rFonts w:cs="B Roya"/>
          <w:b/>
          <w:bCs/>
          <w:sz w:val="28"/>
          <w:szCs w:val="28"/>
          <w:lang w:bidi="fa-IR"/>
        </w:rPr>
        <w:t>EDO</w:t>
      </w:r>
    </w:p>
    <w:p w:rsidR="004C09E0" w:rsidRPr="00384EBD" w:rsidRDefault="004C09E0" w:rsidP="004C09E0">
      <w:pPr>
        <w:jc w:val="center"/>
        <w:rPr>
          <w:rFonts w:cs="B Roya"/>
          <w:b/>
          <w:bCs/>
          <w:sz w:val="28"/>
          <w:szCs w:val="28"/>
          <w:rtl/>
          <w:lang w:bidi="fa-IR"/>
        </w:rPr>
      </w:pPr>
      <w:r w:rsidRPr="00384EBD">
        <w:rPr>
          <w:rFonts w:cs="B Roya" w:hint="cs"/>
          <w:b/>
          <w:bCs/>
          <w:sz w:val="28"/>
          <w:szCs w:val="28"/>
          <w:rtl/>
          <w:lang w:bidi="fa-IR"/>
        </w:rPr>
        <w:t>فرم تدوين طرح درس</w:t>
      </w:r>
      <w:r w:rsidRPr="00384EBD">
        <w:rPr>
          <w:rFonts w:cs="B Roya"/>
          <w:b/>
          <w:bCs/>
          <w:sz w:val="28"/>
          <w:szCs w:val="28"/>
          <w:lang w:bidi="fa-IR"/>
        </w:rPr>
        <w:t xml:space="preserve"> </w:t>
      </w:r>
      <w:r w:rsidRPr="00384EBD">
        <w:rPr>
          <w:rFonts w:cs="B Roya" w:hint="cs"/>
          <w:b/>
          <w:bCs/>
          <w:sz w:val="28"/>
          <w:szCs w:val="28"/>
          <w:rtl/>
          <w:lang w:bidi="fa-IR"/>
        </w:rPr>
        <w:t>جديد - استاد در يك نيمسال تحصيلي</w:t>
      </w:r>
    </w:p>
    <w:p w:rsidR="004C09E0" w:rsidRDefault="004C09E0" w:rsidP="004C09E0"/>
    <w:tbl>
      <w:tblPr>
        <w:tblpPr w:leftFromText="180" w:rightFromText="180" w:vertAnchor="text" w:tblpY="1"/>
        <w:tblOverlap w:val="never"/>
        <w:bidiVisual/>
        <w:tblW w:w="14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34"/>
        <w:gridCol w:w="2401"/>
        <w:gridCol w:w="1866"/>
        <w:gridCol w:w="2141"/>
        <w:gridCol w:w="3475"/>
        <w:gridCol w:w="1349"/>
      </w:tblGrid>
      <w:tr w:rsidR="004C09E0" w:rsidRPr="00FC10B8" w:rsidTr="00AC688C">
        <w:tc>
          <w:tcPr>
            <w:tcW w:w="3734" w:type="dxa"/>
          </w:tcPr>
          <w:p w:rsidR="004C09E0" w:rsidRPr="00FC10B8" w:rsidRDefault="004C09E0" w:rsidP="008F797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موضوع درس: فيزيولوژي</w:t>
            </w:r>
            <w:r>
              <w:rPr>
                <w:rFonts w:cs="B Roya" w:hint="cs"/>
                <w:b/>
                <w:bCs/>
                <w:rtl/>
                <w:lang w:bidi="fa-IR"/>
              </w:rPr>
              <w:t xml:space="preserve"> </w:t>
            </w:r>
            <w:r w:rsidR="008F797C">
              <w:rPr>
                <w:rFonts w:cs="B Roya" w:hint="cs"/>
                <w:b/>
                <w:bCs/>
                <w:rtl/>
                <w:lang w:bidi="fa-IR"/>
              </w:rPr>
              <w:t>کلیه</w:t>
            </w:r>
          </w:p>
        </w:tc>
        <w:tc>
          <w:tcPr>
            <w:tcW w:w="2401" w:type="dxa"/>
          </w:tcPr>
          <w:p w:rsidR="004C09E0" w:rsidRPr="00FC10B8" w:rsidRDefault="004C09E0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عرصه آموزشي :شناختي</w:t>
            </w:r>
          </w:p>
        </w:tc>
        <w:tc>
          <w:tcPr>
            <w:tcW w:w="1866" w:type="dxa"/>
          </w:tcPr>
          <w:p w:rsidR="004C09E0" w:rsidRPr="00FC10B8" w:rsidRDefault="004C09E0" w:rsidP="000C6622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 xml:space="preserve">تعداد كل واحد : </w:t>
            </w:r>
            <w:r w:rsidR="005D45E1">
              <w:rPr>
                <w:rFonts w:cs="B Roya"/>
                <w:b/>
                <w:bCs/>
                <w:lang w:bidi="fa-IR"/>
              </w:rPr>
              <w:t>1/17</w:t>
            </w:r>
          </w:p>
        </w:tc>
        <w:tc>
          <w:tcPr>
            <w:tcW w:w="2141" w:type="dxa"/>
          </w:tcPr>
          <w:p w:rsidR="004C09E0" w:rsidRPr="00FC10B8" w:rsidRDefault="004C09E0" w:rsidP="005D45E1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 xml:space="preserve">تئوري :     </w:t>
            </w:r>
            <w:r w:rsidR="005D45E1">
              <w:rPr>
                <w:rFonts w:cs="B Roya"/>
                <w:b/>
                <w:bCs/>
                <w:lang w:bidi="fa-IR"/>
              </w:rPr>
              <w:t>1/17</w:t>
            </w:r>
            <w:r w:rsidRPr="00FC10B8">
              <w:rPr>
                <w:rFonts w:cs="B Roya" w:hint="cs"/>
                <w:b/>
                <w:bCs/>
                <w:rtl/>
                <w:lang w:bidi="fa-IR"/>
              </w:rPr>
              <w:t xml:space="preserve">   </w:t>
            </w:r>
          </w:p>
        </w:tc>
        <w:tc>
          <w:tcPr>
            <w:tcW w:w="3475" w:type="dxa"/>
          </w:tcPr>
          <w:p w:rsidR="004C09E0" w:rsidRPr="00FC10B8" w:rsidRDefault="004C09E0" w:rsidP="004C09E0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رشته و مقطع تحصيلي</w:t>
            </w:r>
            <w:r>
              <w:rPr>
                <w:rFonts w:cs="B Roya" w:hint="cs"/>
                <w:b/>
                <w:bCs/>
                <w:rtl/>
                <w:lang w:bidi="fa-IR"/>
              </w:rPr>
              <w:t>:</w:t>
            </w:r>
            <w:r>
              <w:rPr>
                <w:rFonts w:cs="B Roya"/>
                <w:b/>
                <w:bCs/>
                <w:lang w:bidi="fa-IR"/>
              </w:rPr>
              <w:t xml:space="preserve"> </w:t>
            </w:r>
            <w:r w:rsidRPr="00FC10B8">
              <w:rPr>
                <w:rFonts w:cs="B Roya" w:hint="cs"/>
                <w:b/>
                <w:bCs/>
                <w:rtl/>
                <w:lang w:bidi="fa-IR"/>
              </w:rPr>
              <w:t xml:space="preserve"> پزشکي</w:t>
            </w:r>
          </w:p>
        </w:tc>
        <w:tc>
          <w:tcPr>
            <w:tcW w:w="1349" w:type="dxa"/>
          </w:tcPr>
          <w:p w:rsidR="004C09E0" w:rsidRPr="00FC10B8" w:rsidRDefault="004C09E0" w:rsidP="0078004B">
            <w:pPr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 xml:space="preserve">ترم : نيمسال </w:t>
            </w:r>
            <w:r w:rsidR="0078004B">
              <w:rPr>
                <w:rFonts w:cs="B Roya" w:hint="cs"/>
                <w:b/>
                <w:bCs/>
                <w:rtl/>
                <w:lang w:bidi="fa-IR"/>
              </w:rPr>
              <w:t>اول 99-98</w:t>
            </w:r>
          </w:p>
        </w:tc>
      </w:tr>
      <w:tr w:rsidR="004C09E0" w:rsidRPr="00FC10B8" w:rsidTr="00AC688C">
        <w:tc>
          <w:tcPr>
            <w:tcW w:w="10142" w:type="dxa"/>
            <w:gridSpan w:val="4"/>
          </w:tcPr>
          <w:p w:rsidR="004C09E0" w:rsidRPr="00FC10B8" w:rsidRDefault="004C09E0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كلي درس : در پايان درس، دانشجو بايستي قادر باشد فيزيولوژي را با ديدگاه تحليلي و كاربردي فرا بگيرد</w:t>
            </w:r>
          </w:p>
        </w:tc>
        <w:tc>
          <w:tcPr>
            <w:tcW w:w="4824" w:type="dxa"/>
            <w:gridSpan w:val="2"/>
          </w:tcPr>
          <w:p w:rsidR="004C09E0" w:rsidRDefault="004C09E0" w:rsidP="00AC688C">
            <w:pPr>
              <w:rPr>
                <w:rFonts w:cs="B Roya"/>
                <w:b/>
                <w:bCs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تدوين كننده : دکتر کتایون صداقت</w:t>
            </w:r>
          </w:p>
          <w:p w:rsidR="004C09E0" w:rsidRPr="00FC10B8" w:rsidRDefault="004C09E0" w:rsidP="00AC688C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</w:tbl>
    <w:tbl>
      <w:tblPr>
        <w:tblStyle w:val="TableGrid"/>
        <w:bidiVisual/>
        <w:tblW w:w="14884" w:type="dxa"/>
        <w:tblInd w:w="-959" w:type="dxa"/>
        <w:tblLook w:val="04A0" w:firstRow="1" w:lastRow="0" w:firstColumn="1" w:lastColumn="0" w:noHBand="0" w:noVBand="1"/>
      </w:tblPr>
      <w:tblGrid>
        <w:gridCol w:w="1134"/>
        <w:gridCol w:w="1559"/>
        <w:gridCol w:w="2268"/>
        <w:gridCol w:w="4820"/>
        <w:gridCol w:w="1161"/>
        <w:gridCol w:w="2025"/>
        <w:gridCol w:w="1917"/>
      </w:tblGrid>
      <w:tr w:rsidR="004C09E0" w:rsidTr="00CF4B9F">
        <w:tc>
          <w:tcPr>
            <w:tcW w:w="1134" w:type="dxa"/>
          </w:tcPr>
          <w:p w:rsidR="004C09E0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جلسه</w:t>
            </w:r>
          </w:p>
          <w:p w:rsidR="004C09E0" w:rsidRPr="004C0333" w:rsidRDefault="004C09E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820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4C09E0" w:rsidTr="00CF4B9F">
        <w:trPr>
          <w:trHeight w:val="2820"/>
        </w:trPr>
        <w:tc>
          <w:tcPr>
            <w:tcW w:w="1134" w:type="dxa"/>
            <w:tcBorders>
              <w:bottom w:val="single" w:sz="4" w:space="0" w:color="auto"/>
            </w:tcBorders>
          </w:tcPr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1</w:t>
            </w: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C09E0" w:rsidRPr="0059666B" w:rsidRDefault="004C09E0" w:rsidP="001863FE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F4B9F" w:rsidRDefault="00CF4B9F" w:rsidP="00CF4B9F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-ترکیب و بخشهای مایعات بدن </w:t>
            </w:r>
          </w:p>
          <w:p w:rsidR="00CF4B9F" w:rsidRDefault="00CF4B9F" w:rsidP="00CF4B9F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</w:t>
            </w:r>
            <w:r w:rsidR="000C6622">
              <w:rPr>
                <w:rFonts w:cs="B Roya" w:hint="cs"/>
                <w:rtl/>
                <w:lang w:bidi="fa-IR"/>
              </w:rPr>
              <w:t xml:space="preserve"> تعادل هموستاتیک </w:t>
            </w:r>
            <w:r>
              <w:rPr>
                <w:rFonts w:cs="B Roya" w:hint="cs"/>
                <w:rtl/>
                <w:lang w:bidi="fa-IR"/>
              </w:rPr>
              <w:t xml:space="preserve">در مایعات بدن </w:t>
            </w:r>
          </w:p>
          <w:p w:rsidR="004C09E0" w:rsidRPr="0059666B" w:rsidRDefault="004C09E0" w:rsidP="00CF4B9F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4C09E0" w:rsidRDefault="000C6622" w:rsidP="00CF4B9F">
            <w:pPr>
              <w:pStyle w:val="ListParagraph"/>
              <w:numPr>
                <w:ilvl w:val="0"/>
                <w:numId w:val="4"/>
              </w:numPr>
              <w:tabs>
                <w:tab w:val="left" w:pos="176"/>
              </w:tabs>
              <w:rPr>
                <w:lang w:bidi="fa-IR"/>
              </w:rPr>
            </w:pPr>
            <w:r w:rsidRPr="00CF4B9F">
              <w:rPr>
                <w:rFonts w:hint="cs"/>
                <w:rtl/>
                <w:lang w:bidi="fa-IR"/>
              </w:rPr>
              <w:t xml:space="preserve">محتوی فیزیولوژیک </w:t>
            </w:r>
            <w:r w:rsidR="00CF4B9F">
              <w:rPr>
                <w:rFonts w:hint="cs"/>
                <w:rtl/>
                <w:lang w:bidi="fa-IR"/>
              </w:rPr>
              <w:t>و تقسیمات بخش های مایعات بدن را تعریف کند.</w:t>
            </w:r>
          </w:p>
          <w:p w:rsidR="003F7061" w:rsidRDefault="00CF4B9F" w:rsidP="00CF4B9F">
            <w:pPr>
              <w:pStyle w:val="ListParagraph"/>
              <w:numPr>
                <w:ilvl w:val="0"/>
                <w:numId w:val="4"/>
              </w:numPr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نحوه </w:t>
            </w:r>
            <w:r w:rsidR="003F7061">
              <w:rPr>
                <w:rFonts w:hint="cs"/>
                <w:rtl/>
                <w:lang w:bidi="fa-IR"/>
              </w:rPr>
              <w:t>اندازه گیری حجم مایعات در بخشهای خارج و داخل سلولی</w:t>
            </w:r>
            <w:r>
              <w:rPr>
                <w:rFonts w:hint="cs"/>
                <w:rtl/>
                <w:lang w:bidi="fa-IR"/>
              </w:rPr>
              <w:t xml:space="preserve"> را بیان کند.</w:t>
            </w:r>
          </w:p>
          <w:p w:rsidR="003F7061" w:rsidRDefault="003F7061" w:rsidP="00CF4B9F">
            <w:pPr>
              <w:pStyle w:val="ListParagraph"/>
              <w:numPr>
                <w:ilvl w:val="0"/>
                <w:numId w:val="4"/>
              </w:numPr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نقش سیستم اسموزی در تعادل مایعات</w:t>
            </w:r>
            <w:r w:rsidR="00CF4B9F">
              <w:rPr>
                <w:rFonts w:hint="cs"/>
                <w:rtl/>
                <w:lang w:bidi="fa-IR"/>
              </w:rPr>
              <w:t xml:space="preserve"> بدن را توضیح دهد.</w:t>
            </w:r>
          </w:p>
          <w:p w:rsidR="003F7061" w:rsidRPr="000C3324" w:rsidRDefault="003F7061" w:rsidP="004C09E0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4C09E0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شناختی</w:t>
            </w: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  <w:p w:rsidR="004C09E0" w:rsidRPr="0059666B" w:rsidRDefault="004C09E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:rsidR="004C09E0" w:rsidRPr="00FC10B8" w:rsidRDefault="004C09E0" w:rsidP="00CF4B9F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سخنراني-سوال و بحث کلاسی -سيستم پروژکتور-</w:t>
            </w:r>
            <w:r w:rsidRPr="00FC10B8">
              <w:rPr>
                <w:rFonts w:cs="B Roya"/>
                <w:b/>
                <w:bCs/>
                <w:lang w:bidi="fa-IR"/>
              </w:rPr>
              <w:t>power point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Pr="00FC10B8" w:rsidRDefault="004C09E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4C09E0" w:rsidRPr="00FC10B8" w:rsidRDefault="004C09E0" w:rsidP="00AC688C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  <w:tr w:rsidR="00562920" w:rsidTr="00CF4B9F">
        <w:tc>
          <w:tcPr>
            <w:tcW w:w="1134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lastRenderedPageBreak/>
              <w:t>جلسه</w:t>
            </w:r>
          </w:p>
          <w:p w:rsidR="00562920" w:rsidRPr="004C0333" w:rsidRDefault="0056292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820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562920" w:rsidTr="00CF4B9F">
        <w:trPr>
          <w:trHeight w:val="2820"/>
        </w:trPr>
        <w:tc>
          <w:tcPr>
            <w:tcW w:w="1134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2</w:t>
            </w: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59666B" w:rsidRDefault="00562920" w:rsidP="001863FE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268" w:type="dxa"/>
          </w:tcPr>
          <w:p w:rsidR="00CF4B9F" w:rsidRDefault="00CF4B9F" w:rsidP="00CF4B9F">
            <w:pPr>
              <w:rPr>
                <w:rFonts w:cs="B Roya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-آناتومی فیزیولوژیک کلیه</w:t>
            </w:r>
            <w:r>
              <w:rPr>
                <w:rFonts w:cs="B Roya" w:hint="cs"/>
                <w:rtl/>
                <w:lang w:bidi="fa-IR"/>
              </w:rPr>
              <w:t xml:space="preserve"> </w:t>
            </w:r>
          </w:p>
          <w:p w:rsidR="002E3849" w:rsidRDefault="00CF4B9F" w:rsidP="002E3849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</w:t>
            </w:r>
            <w:r w:rsidR="003F7061">
              <w:rPr>
                <w:rFonts w:cs="B Roya" w:hint="cs"/>
                <w:rtl/>
                <w:lang w:bidi="fa-IR"/>
              </w:rPr>
              <w:t>ساختار نفرون</w:t>
            </w:r>
          </w:p>
          <w:p w:rsidR="00562920" w:rsidRDefault="002E3849" w:rsidP="002E3849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</w:t>
            </w:r>
            <w:r w:rsidR="003F7061">
              <w:rPr>
                <w:rFonts w:cs="B Roya" w:hint="cs"/>
                <w:rtl/>
                <w:lang w:bidi="fa-IR"/>
              </w:rPr>
              <w:t xml:space="preserve"> فیلترای گلومرولی</w:t>
            </w:r>
          </w:p>
          <w:p w:rsidR="002E3849" w:rsidRDefault="002E3849" w:rsidP="002E3849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 فاکتور های تاثیر گذار بر فیلترا</w:t>
            </w:r>
          </w:p>
          <w:p w:rsidR="002E3849" w:rsidRPr="0059666B" w:rsidRDefault="002E3849" w:rsidP="002E3849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 نقش فیزیولوژیک شریانچه های آوران و وابران کلیوی</w:t>
            </w:r>
          </w:p>
        </w:tc>
        <w:tc>
          <w:tcPr>
            <w:tcW w:w="4820" w:type="dxa"/>
          </w:tcPr>
          <w:p w:rsidR="00CF4B9F" w:rsidRDefault="00CF4B9F" w:rsidP="00562920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</w:p>
          <w:p w:rsidR="00CF4B9F" w:rsidRDefault="00CF4B9F" w:rsidP="00CF4B9F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12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بخش های آناتومیک کلیه را از نظر فیزیولوژیک توضیح دهد.</w:t>
            </w:r>
          </w:p>
          <w:p w:rsidR="00562920" w:rsidRDefault="00CF4B9F" w:rsidP="00CF4B9F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0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ساختار نفرون یا واحد کلیوی را بیان کند.</w:t>
            </w:r>
          </w:p>
          <w:p w:rsidR="00CF4B9F" w:rsidRDefault="00CF4B9F" w:rsidP="00CF4B9F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0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انواع نفرون را از نظر آناتومیک و عملکردی توضیح دهد.</w:t>
            </w:r>
          </w:p>
          <w:p w:rsidR="00CF4B9F" w:rsidRDefault="002E3849" w:rsidP="00CF4B9F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0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ساختار گلومرولی را از نظرعمل فیلتراسیون بیان کند.</w:t>
            </w:r>
          </w:p>
          <w:p w:rsidR="002E3849" w:rsidRDefault="002E3849" w:rsidP="00CF4B9F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0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مبنا و عمل فیلترای گلومرولی را بیان کند.</w:t>
            </w:r>
          </w:p>
          <w:p w:rsidR="003F7061" w:rsidRDefault="003F7061" w:rsidP="002E3849">
            <w:pPr>
              <w:pStyle w:val="ListParagraph"/>
              <w:numPr>
                <w:ilvl w:val="0"/>
                <w:numId w:val="5"/>
              </w:numPr>
              <w:tabs>
                <w:tab w:val="left" w:pos="34"/>
              </w:tabs>
              <w:ind w:left="34" w:firstLine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طبقه بندی مواد از نظر مکانیسم فیلترا </w:t>
            </w:r>
            <w:r w:rsidR="002E3849">
              <w:rPr>
                <w:rFonts w:hint="cs"/>
                <w:rtl/>
                <w:lang w:bidi="fa-IR"/>
              </w:rPr>
              <w:t xml:space="preserve">و </w:t>
            </w:r>
          </w:p>
          <w:p w:rsidR="003F7061" w:rsidRDefault="003F7061" w:rsidP="00562920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فاکتور های تاثیر گذار در فیلترا</w:t>
            </w:r>
            <w:r w:rsidR="002E3849">
              <w:rPr>
                <w:rFonts w:hint="cs"/>
                <w:rtl/>
                <w:lang w:bidi="fa-IR"/>
              </w:rPr>
              <w:t xml:space="preserve"> را توضیح دهد.</w:t>
            </w:r>
          </w:p>
          <w:p w:rsidR="003F7061" w:rsidRPr="003F7061" w:rsidRDefault="003F7061" w:rsidP="002E3849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فشار های هیدروستاتیک و انکوتیک گلومرولی و کپسول بومن</w:t>
            </w:r>
            <w:r w:rsidR="002E3849">
              <w:rPr>
                <w:rFonts w:hint="cs"/>
                <w:rtl/>
                <w:lang w:bidi="fa-IR"/>
              </w:rPr>
              <w:t xml:space="preserve"> و نقش آنها در فیلترای گلومرولی را بیان کند.</w:t>
            </w:r>
          </w:p>
          <w:p w:rsidR="003F7061" w:rsidRDefault="003F7061" w:rsidP="002E3849">
            <w:pPr>
              <w:pStyle w:val="ListParagraph"/>
              <w:numPr>
                <w:ilvl w:val="0"/>
                <w:numId w:val="6"/>
              </w:numPr>
              <w:ind w:left="0" w:firstLine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وضعیت شریانچه های آوران و وابران و تاثیر آنها در فیلترا</w:t>
            </w:r>
            <w:r w:rsidR="002E3849">
              <w:rPr>
                <w:rFonts w:hint="cs"/>
                <w:rtl/>
                <w:lang w:bidi="fa-IR"/>
              </w:rPr>
              <w:t xml:space="preserve"> را توضیح دهد.</w:t>
            </w:r>
          </w:p>
          <w:p w:rsidR="003F7061" w:rsidRPr="000C3324" w:rsidRDefault="003F7061" w:rsidP="00562920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</w:p>
        </w:tc>
        <w:tc>
          <w:tcPr>
            <w:tcW w:w="1161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شناختی</w:t>
            </w: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</w:tcPr>
          <w:p w:rsidR="00562920" w:rsidRPr="00FC10B8" w:rsidRDefault="00562920" w:rsidP="002E3849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سخنراني-</w:t>
            </w:r>
            <w:r w:rsidR="002E3849" w:rsidRPr="00FC10B8">
              <w:rPr>
                <w:rFonts w:cs="B Roya" w:hint="cs"/>
                <w:b/>
                <w:bCs/>
                <w:rtl/>
                <w:lang w:bidi="fa-IR"/>
              </w:rPr>
              <w:t xml:space="preserve"> </w:t>
            </w:r>
            <w:r w:rsidRPr="00FC10B8">
              <w:rPr>
                <w:rFonts w:cs="B Roya" w:hint="cs"/>
                <w:b/>
                <w:bCs/>
                <w:rtl/>
                <w:lang w:bidi="fa-IR"/>
              </w:rPr>
              <w:t>سيستم پروژکتور-</w:t>
            </w:r>
            <w:r w:rsidRPr="00FC10B8">
              <w:rPr>
                <w:rFonts w:cs="B Roya"/>
                <w:b/>
                <w:bCs/>
                <w:lang w:bidi="fa-IR"/>
              </w:rPr>
              <w:t>power point</w:t>
            </w:r>
          </w:p>
        </w:tc>
        <w:tc>
          <w:tcPr>
            <w:tcW w:w="1917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  <w:tr w:rsidR="00562920" w:rsidTr="0078004B">
        <w:trPr>
          <w:trHeight w:val="768"/>
        </w:trPr>
        <w:tc>
          <w:tcPr>
            <w:tcW w:w="1134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جلسه</w:t>
            </w:r>
          </w:p>
          <w:p w:rsidR="00562920" w:rsidRPr="004C0333" w:rsidRDefault="0056292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820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562920" w:rsidTr="00CF4B9F">
        <w:trPr>
          <w:trHeight w:val="2820"/>
        </w:trPr>
        <w:tc>
          <w:tcPr>
            <w:tcW w:w="1134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3</w:t>
            </w: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Default="00562920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562920" w:rsidRPr="00FC10B8" w:rsidRDefault="00562920" w:rsidP="008A0F0B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</w:tcPr>
          <w:p w:rsidR="00562920" w:rsidRPr="0059666B" w:rsidRDefault="00562920" w:rsidP="0078004B">
            <w:pPr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2268" w:type="dxa"/>
          </w:tcPr>
          <w:p w:rsidR="00562920" w:rsidRDefault="002E3849" w:rsidP="002E3849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</w:t>
            </w:r>
            <w:r w:rsidR="00016766">
              <w:rPr>
                <w:rFonts w:cs="B Roya" w:hint="cs"/>
                <w:rtl/>
                <w:lang w:bidi="fa-IR"/>
              </w:rPr>
              <w:t xml:space="preserve">تنظیم گردش خون کلیوی </w:t>
            </w:r>
          </w:p>
          <w:p w:rsidR="00CC468F" w:rsidRDefault="00CC468F" w:rsidP="002E3849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-مصرف اکسیژن کلیوی</w:t>
            </w:r>
          </w:p>
          <w:p w:rsidR="00CC468F" w:rsidRPr="0059666B" w:rsidRDefault="00CC468F" w:rsidP="002E3849">
            <w:pPr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-مکانیسم های خود تنظیمی کلیوی</w:t>
            </w:r>
          </w:p>
        </w:tc>
        <w:tc>
          <w:tcPr>
            <w:tcW w:w="4820" w:type="dxa"/>
          </w:tcPr>
          <w:p w:rsidR="008A0F0B" w:rsidRPr="00CC468F" w:rsidRDefault="003F7061" w:rsidP="00CC468F">
            <w:pPr>
              <w:pStyle w:val="ListParagraph"/>
              <w:numPr>
                <w:ilvl w:val="0"/>
                <w:numId w:val="7"/>
              </w:numPr>
              <w:tabs>
                <w:tab w:val="left" w:pos="34"/>
              </w:tabs>
              <w:spacing w:line="240" w:lineRule="atLeast"/>
              <w:ind w:left="34" w:firstLine="0"/>
              <w:rPr>
                <w:rFonts w:cs="2  Nazanin"/>
                <w:lang w:bidi="fa-IR"/>
              </w:rPr>
            </w:pPr>
            <w:r w:rsidRPr="00CC468F">
              <w:rPr>
                <w:rFonts w:cs="2  Nazanin" w:hint="cs"/>
                <w:rtl/>
                <w:lang w:bidi="fa-IR"/>
              </w:rPr>
              <w:t>گردش خون کلیوی</w:t>
            </w:r>
            <w:r w:rsidR="002E3849" w:rsidRPr="00CC468F">
              <w:rPr>
                <w:rFonts w:cs="2  Nazanin" w:hint="cs"/>
                <w:rtl/>
                <w:lang w:bidi="fa-IR"/>
              </w:rPr>
              <w:t xml:space="preserve"> و عوامل وابسته به آنرا توضیح دهد.</w:t>
            </w:r>
          </w:p>
          <w:p w:rsidR="003F7061" w:rsidRPr="00CC468F" w:rsidRDefault="00CC468F" w:rsidP="00CC468F">
            <w:pPr>
              <w:pStyle w:val="ListParagraph"/>
              <w:numPr>
                <w:ilvl w:val="0"/>
                <w:numId w:val="7"/>
              </w:numPr>
              <w:tabs>
                <w:tab w:val="left" w:pos="34"/>
              </w:tabs>
              <w:spacing w:line="240" w:lineRule="atLeast"/>
              <w:ind w:left="34" w:firstLine="0"/>
              <w:rPr>
                <w:rFonts w:cs="2  Nazanin"/>
                <w:lang w:bidi="fa-IR"/>
              </w:rPr>
            </w:pPr>
            <w:r w:rsidRPr="00CC468F">
              <w:rPr>
                <w:rFonts w:cs="2  Nazanin" w:hint="cs"/>
                <w:rtl/>
                <w:lang w:bidi="fa-IR"/>
              </w:rPr>
              <w:t xml:space="preserve">چگونگی </w:t>
            </w:r>
            <w:r w:rsidR="003F7061" w:rsidRPr="00CC468F">
              <w:rPr>
                <w:rFonts w:cs="2  Nazanin" w:hint="cs"/>
                <w:rtl/>
                <w:lang w:bidi="fa-IR"/>
              </w:rPr>
              <w:t>مصرف اکسیژن توسط کلیه</w:t>
            </w:r>
            <w:r w:rsidRPr="00CC468F">
              <w:rPr>
                <w:rFonts w:cs="2  Nazanin" w:hint="cs"/>
                <w:rtl/>
                <w:lang w:bidi="fa-IR"/>
              </w:rPr>
              <w:t xml:space="preserve"> را بیان کند.</w:t>
            </w:r>
          </w:p>
          <w:p w:rsidR="00CC468F" w:rsidRPr="00CC468F" w:rsidRDefault="00CC468F" w:rsidP="00CC468F">
            <w:pPr>
              <w:tabs>
                <w:tab w:val="left" w:pos="34"/>
              </w:tabs>
              <w:spacing w:line="240" w:lineRule="atLeast"/>
              <w:ind w:left="34"/>
              <w:rPr>
                <w:rFonts w:cs="2  Nazanin"/>
                <w:rtl/>
                <w:lang w:bidi="fa-IR"/>
              </w:rPr>
            </w:pPr>
          </w:p>
          <w:p w:rsidR="00CC468F" w:rsidRPr="00CC468F" w:rsidRDefault="00CC468F" w:rsidP="00CC468F">
            <w:pPr>
              <w:pStyle w:val="ListParagraph"/>
              <w:tabs>
                <w:tab w:val="left" w:pos="0"/>
              </w:tabs>
              <w:spacing w:line="240" w:lineRule="atLeast"/>
              <w:ind w:left="34"/>
              <w:rPr>
                <w:rFonts w:cs="2  Nazanin"/>
                <w:rtl/>
                <w:lang w:bidi="fa-IR"/>
              </w:rPr>
            </w:pPr>
            <w:r>
              <w:rPr>
                <w:rFonts w:cs="2  Nazanin" w:hint="cs"/>
                <w:rtl/>
                <w:lang w:bidi="fa-IR"/>
              </w:rPr>
              <w:t xml:space="preserve">مکانیسم های </w:t>
            </w:r>
            <w:r w:rsidR="00016766" w:rsidRPr="00CC468F">
              <w:rPr>
                <w:rFonts w:cs="2  Nazanin" w:hint="cs"/>
                <w:rtl/>
                <w:lang w:bidi="fa-IR"/>
              </w:rPr>
              <w:t>خود تنظیمی کل</w:t>
            </w:r>
            <w:r>
              <w:rPr>
                <w:rFonts w:cs="2  Nazanin" w:hint="cs"/>
                <w:rtl/>
                <w:lang w:bidi="fa-IR"/>
              </w:rPr>
              <w:t>یه برای کنترل فشار خون سیستمیک:</w:t>
            </w:r>
          </w:p>
          <w:p w:rsidR="00CC468F" w:rsidRPr="00CC468F" w:rsidRDefault="00CC468F" w:rsidP="00CC468F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line="240" w:lineRule="atLeast"/>
              <w:ind w:left="0" w:firstLine="34"/>
              <w:rPr>
                <w:rFonts w:cs="2  Nazanin"/>
                <w:rtl/>
                <w:lang w:bidi="fa-IR"/>
              </w:rPr>
            </w:pPr>
            <w:r w:rsidRPr="00CC468F">
              <w:rPr>
                <w:rFonts w:cs="2  Nazanin" w:hint="cs"/>
                <w:rtl/>
                <w:lang w:bidi="fa-IR"/>
              </w:rPr>
              <w:t>مکانیسم توبولوگلومرولار</w:t>
            </w:r>
          </w:p>
          <w:p w:rsidR="00CC468F" w:rsidRPr="00CC468F" w:rsidRDefault="00CC468F" w:rsidP="00CC468F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line="240" w:lineRule="atLeast"/>
              <w:ind w:left="0" w:firstLine="34"/>
              <w:rPr>
                <w:rFonts w:cs="2  Nazanin"/>
                <w:rtl/>
                <w:lang w:bidi="fa-IR"/>
              </w:rPr>
            </w:pPr>
            <w:r w:rsidRPr="00CC468F">
              <w:rPr>
                <w:rFonts w:cs="2  Nazanin" w:hint="cs"/>
                <w:rtl/>
                <w:lang w:bidi="fa-IR"/>
              </w:rPr>
              <w:t>مکانیسم میوژنیک</w:t>
            </w:r>
          </w:p>
          <w:p w:rsidR="00016766" w:rsidRPr="000C3324" w:rsidRDefault="00CC468F" w:rsidP="00CC468F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line="240" w:lineRule="atLeast"/>
              <w:ind w:left="0" w:firstLine="34"/>
              <w:rPr>
                <w:rtl/>
                <w:lang w:bidi="fa-IR"/>
              </w:rPr>
            </w:pPr>
            <w:r w:rsidRPr="00CC468F">
              <w:rPr>
                <w:rFonts w:cs="2  Nazanin" w:hint="cs"/>
                <w:rtl/>
                <w:lang w:bidi="fa-IR"/>
              </w:rPr>
              <w:t>مکانیسم گلومروتوبولار</w:t>
            </w:r>
            <w:r>
              <w:rPr>
                <w:rFonts w:hint="cs"/>
                <w:rtl/>
                <w:lang w:bidi="fa-IR"/>
              </w:rPr>
              <w:t xml:space="preserve"> را توضیح دهد.</w:t>
            </w:r>
          </w:p>
        </w:tc>
        <w:tc>
          <w:tcPr>
            <w:tcW w:w="1161" w:type="dxa"/>
          </w:tcPr>
          <w:p w:rsidR="00562920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شناختی</w:t>
            </w: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  <w:p w:rsidR="00562920" w:rsidRPr="0059666B" w:rsidRDefault="00562920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</w:tcPr>
          <w:p w:rsidR="00562920" w:rsidRPr="00FC10B8" w:rsidRDefault="00562920" w:rsidP="00CC468F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سخنراني-</w:t>
            </w:r>
            <w:r w:rsidR="00CC468F" w:rsidRPr="00FC10B8">
              <w:rPr>
                <w:rFonts w:cs="B Roya" w:hint="cs"/>
                <w:b/>
                <w:bCs/>
                <w:rtl/>
                <w:lang w:bidi="fa-IR"/>
              </w:rPr>
              <w:t xml:space="preserve"> </w:t>
            </w:r>
            <w:r w:rsidRPr="00FC10B8">
              <w:rPr>
                <w:rFonts w:cs="B Roya" w:hint="cs"/>
                <w:b/>
                <w:bCs/>
                <w:rtl/>
                <w:lang w:bidi="fa-IR"/>
              </w:rPr>
              <w:t>-سيستم پروژکتور-</w:t>
            </w:r>
            <w:r w:rsidRPr="00FC10B8">
              <w:rPr>
                <w:rFonts w:cs="B Roya"/>
                <w:b/>
                <w:bCs/>
                <w:lang w:bidi="fa-IR"/>
              </w:rPr>
              <w:t>power point</w:t>
            </w:r>
          </w:p>
        </w:tc>
        <w:tc>
          <w:tcPr>
            <w:tcW w:w="1917" w:type="dxa"/>
          </w:tcPr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562920" w:rsidRPr="00FC10B8" w:rsidRDefault="00562920" w:rsidP="00AC688C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  <w:tr w:rsidR="007A40ED" w:rsidTr="00CF4B9F">
        <w:trPr>
          <w:trHeight w:val="528"/>
        </w:trPr>
        <w:tc>
          <w:tcPr>
            <w:tcW w:w="1134" w:type="dxa"/>
            <w:tcBorders>
              <w:bottom w:val="single" w:sz="4" w:space="0" w:color="auto"/>
            </w:tcBorders>
          </w:tcPr>
          <w:p w:rsidR="007A40ED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lastRenderedPageBreak/>
              <w:t>جلسه</w:t>
            </w:r>
          </w:p>
          <w:p w:rsidR="007A40ED" w:rsidRPr="004C0333" w:rsidRDefault="007A40ED" w:rsidP="00843710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7A40ED" w:rsidTr="00CF4B9F">
        <w:trPr>
          <w:trHeight w:val="2279"/>
        </w:trPr>
        <w:tc>
          <w:tcPr>
            <w:tcW w:w="1134" w:type="dxa"/>
            <w:tcBorders>
              <w:top w:val="single" w:sz="4" w:space="0" w:color="auto"/>
            </w:tcBorders>
          </w:tcPr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40ED" w:rsidRDefault="007A40ED" w:rsidP="00583F93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C468F" w:rsidRDefault="00A82256" w:rsidP="00CC468F">
            <w:pPr>
              <w:pStyle w:val="ListParagraph"/>
              <w:tabs>
                <w:tab w:val="left" w:pos="0"/>
              </w:tabs>
              <w:ind w:left="34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-</w:t>
            </w:r>
            <w:r w:rsidR="00CC468F">
              <w:rPr>
                <w:rFonts w:hint="cs"/>
                <w:rtl/>
                <w:lang w:bidi="fa-IR"/>
              </w:rPr>
              <w:t>نقش هورمونها در کنترل فیلترا و گردش خون</w:t>
            </w:r>
          </w:p>
          <w:p w:rsidR="00A82256" w:rsidRDefault="00A82256" w:rsidP="00CC468F">
            <w:pPr>
              <w:pStyle w:val="ListParagraph"/>
              <w:tabs>
                <w:tab w:val="left" w:pos="0"/>
              </w:tabs>
              <w:ind w:left="34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-</w:t>
            </w:r>
            <w:r>
              <w:rPr>
                <w:rFonts w:cs="B Roya" w:hint="cs"/>
                <w:rtl/>
                <w:lang w:bidi="fa-IR"/>
              </w:rPr>
              <w:t xml:space="preserve"> بازجذب و ترشح در لوله های کلیوی</w:t>
            </w:r>
          </w:p>
          <w:p w:rsidR="00CC468F" w:rsidRDefault="00CC468F" w:rsidP="00AC688C">
            <w:pPr>
              <w:ind w:firstLine="720"/>
              <w:rPr>
                <w:rFonts w:cs="B Roya"/>
                <w:rtl/>
                <w:lang w:bidi="fa-IR"/>
              </w:rPr>
            </w:pPr>
          </w:p>
          <w:p w:rsidR="007A40ED" w:rsidRDefault="007A40ED" w:rsidP="00AC688C">
            <w:pPr>
              <w:ind w:firstLine="720"/>
              <w:rPr>
                <w:rFonts w:cs="B Roya"/>
                <w:rtl/>
                <w:lang w:bidi="fa-IR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A82256" w:rsidRDefault="00A82256" w:rsidP="00A82256">
            <w:pPr>
              <w:pStyle w:val="ListParagraph"/>
              <w:numPr>
                <w:ilvl w:val="0"/>
                <w:numId w:val="8"/>
              </w:numPr>
              <w:tabs>
                <w:tab w:val="left" w:pos="34"/>
              </w:tabs>
              <w:ind w:left="34" w:firstLine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نقش هورمون های مینرالوکورتیکوئید، ناتری یورتیک قلبی، آنژیوتانسین را بر عملکرد کلیوی بیان کند.</w:t>
            </w:r>
          </w:p>
          <w:p w:rsidR="00A82256" w:rsidRDefault="00A82256" w:rsidP="00016766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</w:p>
          <w:p w:rsidR="007A40ED" w:rsidRDefault="00A82256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بازجذب و ترشح توبولار و قوانین آنها را بیان کند.</w:t>
            </w:r>
          </w:p>
          <w:p w:rsidR="00016766" w:rsidRDefault="00016766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مکانیسم های سلولی بازجذب</w:t>
            </w:r>
          </w:p>
          <w:p w:rsidR="00016766" w:rsidRDefault="00016766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مکانیسم های هیدرودینامیک بازجذب</w:t>
            </w:r>
          </w:p>
          <w:p w:rsidR="00016766" w:rsidRDefault="00016766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تفکیک مواد بازجذبی از نظر تفاوت در مکانیسم بازجذبی</w:t>
            </w:r>
          </w:p>
          <w:p w:rsidR="00A003F3" w:rsidRDefault="00A003F3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نقش مویرگ های اطراف توبولی در بازجذب</w:t>
            </w:r>
          </w:p>
          <w:p w:rsidR="00016766" w:rsidRDefault="00A003F3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بازجذب و ترشح در نواحی مختلف نفرون</w:t>
            </w:r>
          </w:p>
          <w:p w:rsidR="00A003F3" w:rsidRDefault="00A003F3" w:rsidP="00A82256">
            <w:pPr>
              <w:pStyle w:val="ListParagraph"/>
              <w:numPr>
                <w:ilvl w:val="0"/>
                <w:numId w:val="8"/>
              </w:numPr>
              <w:tabs>
                <w:tab w:val="left" w:pos="0"/>
              </w:tabs>
              <w:ind w:left="0" w:firstLine="34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تعریف دفع آب و نمک با فشار در اثر فشار خون: مکانیسم تنظیمی کلیه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7A40ED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شناختی</w:t>
            </w: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843710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</w:tcPr>
          <w:p w:rsidR="007A40ED" w:rsidRPr="00FC10B8" w:rsidRDefault="007A40ED" w:rsidP="00843710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سخنراني-سوال و بحث کلاسی ، ارائه موضو ع بصورت سوال جهت تکلیف کلاسی و بحث و توضیح در مورد آن در جلسه بعد-سيستم پروژکتور-</w:t>
            </w:r>
            <w:r w:rsidRPr="00FC10B8">
              <w:rPr>
                <w:rFonts w:cs="B Roya"/>
                <w:b/>
                <w:bCs/>
                <w:lang w:bidi="fa-IR"/>
              </w:rPr>
              <w:t>power point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843710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843710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  <w:tr w:rsidR="007A40ED" w:rsidTr="00CF4B9F">
        <w:tc>
          <w:tcPr>
            <w:tcW w:w="1134" w:type="dxa"/>
          </w:tcPr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جلسه</w:t>
            </w:r>
          </w:p>
          <w:p w:rsidR="007A40ED" w:rsidRPr="004C0333" w:rsidRDefault="007A40ED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820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7A40ED" w:rsidTr="00CF4B9F">
        <w:trPr>
          <w:trHeight w:val="2820"/>
        </w:trPr>
        <w:tc>
          <w:tcPr>
            <w:tcW w:w="1134" w:type="dxa"/>
          </w:tcPr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5</w:t>
            </w: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78004B" w:rsidRDefault="007A40ED" w:rsidP="0078004B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</w:tcPr>
          <w:p w:rsidR="007A40ED" w:rsidRPr="0059666B" w:rsidRDefault="007A40ED" w:rsidP="005D45E1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268" w:type="dxa"/>
          </w:tcPr>
          <w:p w:rsidR="007A40ED" w:rsidRDefault="008F797C" w:rsidP="00AC688C">
            <w:pPr>
              <w:ind w:firstLine="72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کلیرانس کلیوی</w:t>
            </w:r>
          </w:p>
          <w:p w:rsidR="008F797C" w:rsidRDefault="008F797C" w:rsidP="00AC688C">
            <w:pPr>
              <w:ind w:firstLine="72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ادرار رقیق و غلیظ</w:t>
            </w:r>
          </w:p>
          <w:p w:rsidR="008F797C" w:rsidRPr="0059666B" w:rsidRDefault="008F797C" w:rsidP="00AC688C">
            <w:pPr>
              <w:ind w:firstLine="720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کنترل ترکیبات یونی مایعات خارج سلولی</w:t>
            </w:r>
          </w:p>
        </w:tc>
        <w:tc>
          <w:tcPr>
            <w:tcW w:w="4820" w:type="dxa"/>
          </w:tcPr>
          <w:p w:rsidR="007A40ED" w:rsidRDefault="00A003F3" w:rsidP="00AB021B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محاسبات کلیرانس کلیوی</w:t>
            </w:r>
          </w:p>
          <w:p w:rsidR="00A003F3" w:rsidRDefault="00A003F3" w:rsidP="00AB021B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مکانیسم تشکیل ادرار رقیق و غلیظ</w:t>
            </w:r>
          </w:p>
          <w:p w:rsidR="00A003F3" w:rsidRDefault="00A003F3" w:rsidP="00AB021B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کنترل اسمولاریتی مایعات خارج سلولی و تشنگی</w:t>
            </w:r>
          </w:p>
          <w:p w:rsidR="00A003F3" w:rsidRDefault="00A003F3" w:rsidP="00AB021B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مکانیسم های کنترل پتاسیم در مایعات خارج سلولی</w:t>
            </w:r>
          </w:p>
          <w:p w:rsidR="00A003F3" w:rsidRDefault="00A003F3" w:rsidP="00AB021B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مکانیسم های کنترل کلسیم در مایعات خارج سلولی</w:t>
            </w:r>
          </w:p>
          <w:p w:rsidR="00A003F3" w:rsidRPr="000C3324" w:rsidRDefault="00A003F3" w:rsidP="00AB021B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مکانیسم کنترل عصبی خود مختار در کنترل </w:t>
            </w:r>
            <w:r w:rsidR="008F797C">
              <w:rPr>
                <w:rFonts w:hint="cs"/>
                <w:rtl/>
                <w:lang w:bidi="fa-IR"/>
              </w:rPr>
              <w:t>مایعات خارج سلولی</w:t>
            </w:r>
          </w:p>
        </w:tc>
        <w:tc>
          <w:tcPr>
            <w:tcW w:w="1161" w:type="dxa"/>
          </w:tcPr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شناختی</w:t>
            </w: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</w:tcPr>
          <w:p w:rsidR="007A40ED" w:rsidRDefault="007A40ED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سخنراني-سوال و بحث کلاسی ، ارائه موضو ع بصورت سوال جهت تکلیف کلاسی و بحث و توضیح در مورد آن در جلسه بعد-سيستم پروژکتور-</w:t>
            </w:r>
            <w:r w:rsidRPr="00FC10B8">
              <w:rPr>
                <w:rFonts w:cs="B Roya"/>
                <w:b/>
                <w:bCs/>
                <w:lang w:bidi="fa-IR"/>
              </w:rPr>
              <w:t>power point</w:t>
            </w:r>
          </w:p>
          <w:p w:rsidR="001863FE" w:rsidRPr="0078004B" w:rsidRDefault="001863FE" w:rsidP="0078004B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1917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AC688C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  <w:tr w:rsidR="007A40ED" w:rsidRPr="00FC10B8" w:rsidTr="00CF4B9F">
        <w:tc>
          <w:tcPr>
            <w:tcW w:w="1134" w:type="dxa"/>
          </w:tcPr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lastRenderedPageBreak/>
              <w:t>جلسه</w:t>
            </w:r>
          </w:p>
          <w:p w:rsidR="007A40ED" w:rsidRPr="004C0333" w:rsidRDefault="007A40ED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1559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68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4820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161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2025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917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7A40ED" w:rsidRPr="00FC10B8" w:rsidTr="00CF4B9F">
        <w:trPr>
          <w:trHeight w:val="2820"/>
        </w:trPr>
        <w:tc>
          <w:tcPr>
            <w:tcW w:w="1134" w:type="dxa"/>
          </w:tcPr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6</w:t>
            </w: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Default="007A40ED" w:rsidP="00AC688C">
            <w:pPr>
              <w:jc w:val="center"/>
              <w:rPr>
                <w:rFonts w:cs="B Roya"/>
                <w:b/>
                <w:bCs/>
                <w:lang w:bidi="fa-IR"/>
              </w:rPr>
            </w:pPr>
          </w:p>
          <w:p w:rsidR="007A40ED" w:rsidRPr="00FC10B8" w:rsidRDefault="007A40ED" w:rsidP="00AB021B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</w:tcPr>
          <w:p w:rsidR="008A6080" w:rsidRPr="0059666B" w:rsidRDefault="008F797C" w:rsidP="001863FE">
            <w:pPr>
              <w:jc w:val="center"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جبرانی</w:t>
            </w:r>
          </w:p>
        </w:tc>
        <w:tc>
          <w:tcPr>
            <w:tcW w:w="2268" w:type="dxa"/>
          </w:tcPr>
          <w:p w:rsidR="007A40ED" w:rsidRPr="0059666B" w:rsidRDefault="008F797C" w:rsidP="00AC688C">
            <w:pPr>
              <w:ind w:firstLine="720"/>
              <w:rPr>
                <w:rFonts w:cs="B Roya"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کنترل اسید و باز</w:t>
            </w:r>
          </w:p>
        </w:tc>
        <w:tc>
          <w:tcPr>
            <w:tcW w:w="4820" w:type="dxa"/>
          </w:tcPr>
          <w:p w:rsidR="007A40ED" w:rsidRDefault="008F797C" w:rsidP="008F797C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تعریف محاسباتی اسید و باز</w:t>
            </w:r>
          </w:p>
          <w:p w:rsidR="008F797C" w:rsidRDefault="008F797C" w:rsidP="008F797C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کلیه و ریه بعنوان اندام های کنترل کننده </w:t>
            </w:r>
            <w:r>
              <w:rPr>
                <w:lang w:bidi="fa-IR"/>
              </w:rPr>
              <w:t>pH</w:t>
            </w:r>
            <w:r>
              <w:rPr>
                <w:rFonts w:hint="cs"/>
                <w:rtl/>
                <w:lang w:bidi="fa-IR"/>
              </w:rPr>
              <w:t xml:space="preserve"> بدن</w:t>
            </w:r>
          </w:p>
          <w:p w:rsidR="008F797C" w:rsidRDefault="008F797C" w:rsidP="008F797C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انواع بافر های تنظیم کننده </w:t>
            </w:r>
            <w:r>
              <w:rPr>
                <w:lang w:bidi="fa-IR"/>
              </w:rPr>
              <w:t>pH</w:t>
            </w:r>
            <w:r>
              <w:rPr>
                <w:rFonts w:hint="cs"/>
                <w:rtl/>
                <w:lang w:bidi="fa-IR"/>
              </w:rPr>
              <w:t>: بی کربنات، آمونیوم، فسفات</w:t>
            </w:r>
          </w:p>
          <w:p w:rsidR="008F797C" w:rsidRPr="000C3324" w:rsidRDefault="008F797C" w:rsidP="008F797C">
            <w:pPr>
              <w:pStyle w:val="ListParagraph"/>
              <w:tabs>
                <w:tab w:val="left" w:pos="1296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تعریف اسیدوز و آلکالوز متابولیک و تنفسی</w:t>
            </w:r>
          </w:p>
        </w:tc>
        <w:tc>
          <w:tcPr>
            <w:tcW w:w="1161" w:type="dxa"/>
          </w:tcPr>
          <w:p w:rsidR="007A40ED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>
              <w:rPr>
                <w:rFonts w:cs="B Roya" w:hint="cs"/>
                <w:b/>
                <w:bCs/>
                <w:rtl/>
                <w:lang w:bidi="fa-IR"/>
              </w:rPr>
              <w:t>شناختی</w:t>
            </w: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  <w:p w:rsidR="007A40ED" w:rsidRPr="0059666B" w:rsidRDefault="007A40ED" w:rsidP="00AC688C">
            <w:pPr>
              <w:rPr>
                <w:rFonts w:cs="B Roya"/>
                <w:rtl/>
                <w:lang w:bidi="fa-IR"/>
              </w:rPr>
            </w:pPr>
          </w:p>
        </w:tc>
        <w:tc>
          <w:tcPr>
            <w:tcW w:w="2025" w:type="dxa"/>
          </w:tcPr>
          <w:p w:rsidR="007A40ED" w:rsidRDefault="007A40ED" w:rsidP="00AC688C">
            <w:pPr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سخنراني-سوال و بحث کلاسی ، ارائه موضو ع بصورت سوال جهت تکلیف کلاسی و بحث و توضیح در مورد آن در جلسه بعد-سيستم پروژکتور-</w:t>
            </w:r>
            <w:r w:rsidRPr="00FC10B8">
              <w:rPr>
                <w:rFonts w:cs="B Roya"/>
                <w:b/>
                <w:bCs/>
                <w:lang w:bidi="fa-IR"/>
              </w:rPr>
              <w:t>power point</w:t>
            </w:r>
          </w:p>
          <w:p w:rsidR="001863FE" w:rsidRPr="00FC10B8" w:rsidRDefault="001863FE" w:rsidP="0078004B">
            <w:pPr>
              <w:rPr>
                <w:rFonts w:cs="B Roya"/>
                <w:b/>
                <w:bCs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917" w:type="dxa"/>
          </w:tcPr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  <w:r w:rsidRPr="00FC10B8">
              <w:rPr>
                <w:rFonts w:cs="B Roya" w:hint="cs"/>
                <w:b/>
                <w:bCs/>
                <w:rtl/>
                <w:lang w:bidi="fa-IR"/>
              </w:rPr>
              <w:t>امتحان کتبي و ارزشيابي کلاسي بر مبنی فعالیت کلاسی و انجام تکالیف</w:t>
            </w:r>
          </w:p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AC688C">
            <w:pPr>
              <w:jc w:val="center"/>
              <w:rPr>
                <w:rFonts w:cs="B Roya"/>
                <w:b/>
                <w:bCs/>
                <w:rtl/>
                <w:lang w:bidi="fa-IR"/>
              </w:rPr>
            </w:pPr>
          </w:p>
          <w:p w:rsidR="007A40ED" w:rsidRPr="00FC10B8" w:rsidRDefault="007A40ED" w:rsidP="00AC688C">
            <w:pPr>
              <w:rPr>
                <w:rFonts w:cs="B Roya"/>
                <w:b/>
                <w:bCs/>
                <w:rtl/>
                <w:lang w:bidi="fa-IR"/>
              </w:rPr>
            </w:pPr>
          </w:p>
        </w:tc>
      </w:tr>
    </w:tbl>
    <w:p w:rsidR="00D34E03" w:rsidRDefault="00D34E03" w:rsidP="004C09E0">
      <w:pPr>
        <w:ind w:left="113" w:right="170" w:hanging="1038"/>
      </w:pPr>
    </w:p>
    <w:sectPr w:rsidR="00D34E03" w:rsidSect="004C09E0"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0BCC"/>
    <w:multiLevelType w:val="hybridMultilevel"/>
    <w:tmpl w:val="F95CDF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0724EF"/>
    <w:multiLevelType w:val="hybridMultilevel"/>
    <w:tmpl w:val="25708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C50DC"/>
    <w:multiLevelType w:val="hybridMultilevel"/>
    <w:tmpl w:val="76AC0B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152F82"/>
    <w:multiLevelType w:val="hybridMultilevel"/>
    <w:tmpl w:val="D408C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56924"/>
    <w:multiLevelType w:val="hybridMultilevel"/>
    <w:tmpl w:val="D54E91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A641DDC"/>
    <w:multiLevelType w:val="hybridMultilevel"/>
    <w:tmpl w:val="11DC9618"/>
    <w:lvl w:ilvl="0" w:tplc="2AD2081A">
      <w:numFmt w:val="bullet"/>
      <w:lvlText w:val="-"/>
      <w:lvlJc w:val="left"/>
      <w:pPr>
        <w:ind w:left="720" w:hanging="360"/>
      </w:pPr>
      <w:rPr>
        <w:rFonts w:asciiTheme="minorHAnsi" w:eastAsia="SimSun" w:hAnsiTheme="minorHAnsi" w:cs="B Ro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26E41"/>
    <w:multiLevelType w:val="hybridMultilevel"/>
    <w:tmpl w:val="8DCA2A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F9437E8"/>
    <w:multiLevelType w:val="hybridMultilevel"/>
    <w:tmpl w:val="B64E72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9E0"/>
    <w:rsid w:val="00016766"/>
    <w:rsid w:val="00091556"/>
    <w:rsid w:val="000C6622"/>
    <w:rsid w:val="00101ECF"/>
    <w:rsid w:val="00112C63"/>
    <w:rsid w:val="001863FE"/>
    <w:rsid w:val="002E3849"/>
    <w:rsid w:val="00307706"/>
    <w:rsid w:val="003F7061"/>
    <w:rsid w:val="004001E3"/>
    <w:rsid w:val="004A2CF4"/>
    <w:rsid w:val="004C09E0"/>
    <w:rsid w:val="00517219"/>
    <w:rsid w:val="005578BB"/>
    <w:rsid w:val="00562920"/>
    <w:rsid w:val="00583F93"/>
    <w:rsid w:val="005D45E1"/>
    <w:rsid w:val="00663D14"/>
    <w:rsid w:val="0078004B"/>
    <w:rsid w:val="007A40ED"/>
    <w:rsid w:val="008A0F0B"/>
    <w:rsid w:val="008A6080"/>
    <w:rsid w:val="008F797C"/>
    <w:rsid w:val="00976B6B"/>
    <w:rsid w:val="00A003F3"/>
    <w:rsid w:val="00A82256"/>
    <w:rsid w:val="00AB021B"/>
    <w:rsid w:val="00BF794E"/>
    <w:rsid w:val="00CC468F"/>
    <w:rsid w:val="00CF4B9F"/>
    <w:rsid w:val="00D34E03"/>
    <w:rsid w:val="00DC563B"/>
    <w:rsid w:val="00E030CE"/>
    <w:rsid w:val="00EB4CE8"/>
    <w:rsid w:val="00EE0ED4"/>
    <w:rsid w:val="00F16964"/>
    <w:rsid w:val="00FD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83B7281"/>
  <w15:docId w15:val="{DBE6F8B1-84D4-4A17-BC6A-DB43F40C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Yagut"/>
        <w:color w:val="00B050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9E0"/>
    <w:pPr>
      <w:bidi/>
      <w:spacing w:after="0"/>
    </w:pPr>
    <w:rPr>
      <w:rFonts w:eastAsia="SimSun" w:cs="Times New Roman"/>
      <w:color w:val="auto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09E0"/>
    <w:pPr>
      <w:spacing w:after="0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C0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1755713010</dc:creator>
  <cp:lastModifiedBy>خانم صداقت</cp:lastModifiedBy>
  <cp:revision>6</cp:revision>
  <dcterms:created xsi:type="dcterms:W3CDTF">2018-04-30T08:50:00Z</dcterms:created>
  <dcterms:modified xsi:type="dcterms:W3CDTF">2020-01-15T07:06:00Z</dcterms:modified>
</cp:coreProperties>
</file>